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B1F" w:rsidRPr="00F54006" w:rsidRDefault="00E44B1F" w:rsidP="00E44B1F">
      <w:p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№ 13</w:t>
      </w:r>
      <w:r w:rsidRPr="00F54006">
        <w:rPr>
          <w:b/>
          <w:sz w:val="24"/>
          <w:lang w:val="kk-KZ"/>
        </w:rPr>
        <w:t xml:space="preserve"> </w:t>
      </w:r>
      <w:r w:rsidR="00336AE7">
        <w:rPr>
          <w:b/>
          <w:sz w:val="24"/>
          <w:lang w:val="kk-KZ"/>
        </w:rPr>
        <w:t>Зертханалық</w:t>
      </w:r>
      <w:bookmarkStart w:id="0" w:name="_GoBack"/>
      <w:bookmarkEnd w:id="0"/>
      <w:r>
        <w:rPr>
          <w:b/>
          <w:sz w:val="24"/>
          <w:lang w:val="kk-KZ"/>
        </w:rPr>
        <w:t xml:space="preserve"> </w:t>
      </w:r>
      <w:r w:rsidRPr="00F54006">
        <w:rPr>
          <w:b/>
          <w:sz w:val="24"/>
          <w:lang w:val="kk-KZ"/>
        </w:rPr>
        <w:t xml:space="preserve"> жұмыс</w:t>
      </w:r>
    </w:p>
    <w:p w:rsidR="00E44B1F" w:rsidRPr="00F54006" w:rsidRDefault="00E44B1F" w:rsidP="00E44B1F">
      <w:pPr>
        <w:jc w:val="both"/>
        <w:rPr>
          <w:sz w:val="24"/>
          <w:lang w:val="kk-KZ"/>
        </w:rPr>
      </w:pPr>
    </w:p>
    <w:p w:rsidR="00E44B1F" w:rsidRPr="00A47789" w:rsidRDefault="00E44B1F" w:rsidP="00E44B1F">
      <w:pPr>
        <w:jc w:val="both"/>
        <w:rPr>
          <w:sz w:val="24"/>
          <w:szCs w:val="24"/>
          <w:lang w:val="kk-KZ"/>
        </w:rPr>
      </w:pPr>
      <w:r w:rsidRPr="00F54006">
        <w:rPr>
          <w:b/>
          <w:sz w:val="24"/>
          <w:lang w:val="kk-KZ"/>
        </w:rPr>
        <w:t xml:space="preserve">              Тақырыбы: </w:t>
      </w:r>
      <w:r w:rsidRPr="00A47789">
        <w:rPr>
          <w:sz w:val="24"/>
          <w:szCs w:val="24"/>
          <w:lang w:val="kk-KZ"/>
        </w:rPr>
        <w:t>Қазіргі замандағы жерге орналастыру жүйесіне сәйкес ЛБЕЖ-ді ұйымдастыру: мемлекеттік жерге орналастыру жұмыстарының қазіргі жағдайы; жерді тиімді пайдалануды реттеу; ландшафттық-экология негізінде жерді пайдалану жүйесін реттеудің жүйесін талдау; табиғатты қорғауды бағалауда және жерге орналастыруды ұйымдастыруда агроландшафттарды жобалап, қалыптастыруды ұйымдастырудың ерекшеліктері</w:t>
      </w:r>
      <w:r w:rsidRPr="00A47789">
        <w:rPr>
          <w:sz w:val="24"/>
          <w:szCs w:val="24"/>
          <w:lang w:val="kk-KZ"/>
        </w:rPr>
        <w:tab/>
      </w:r>
    </w:p>
    <w:p w:rsidR="00E44B1F" w:rsidRPr="00A47789" w:rsidRDefault="00E44B1F" w:rsidP="00E44B1F">
      <w:pPr>
        <w:jc w:val="both"/>
        <w:rPr>
          <w:sz w:val="24"/>
          <w:szCs w:val="24"/>
          <w:lang w:val="kk-KZ"/>
        </w:rPr>
      </w:pPr>
      <w:r w:rsidRPr="00A47789">
        <w:rPr>
          <w:b/>
          <w:sz w:val="24"/>
          <w:szCs w:val="24"/>
          <w:lang w:val="kk-KZ"/>
        </w:rPr>
        <w:t xml:space="preserve">Мақсаты:      </w:t>
      </w:r>
      <w:r w:rsidRPr="00A47789">
        <w:rPr>
          <w:sz w:val="24"/>
          <w:szCs w:val="24"/>
          <w:lang w:val="kk-KZ"/>
        </w:rPr>
        <w:t>ЛБЕЖ-ді жобалауда мемлекеттік жерге орналастырудың маңызын түсіну</w:t>
      </w:r>
    </w:p>
    <w:p w:rsidR="00E44B1F" w:rsidRDefault="00E44B1F" w:rsidP="00E44B1F">
      <w:pPr>
        <w:ind w:firstLine="708"/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 Тапсырмалар: </w:t>
      </w:r>
    </w:p>
    <w:p w:rsidR="00E44B1F" w:rsidRDefault="00E44B1F" w:rsidP="00E44B1F">
      <w:pPr>
        <w:jc w:val="center"/>
        <w:rPr>
          <w:b/>
          <w:sz w:val="24"/>
          <w:lang w:val="kk-KZ"/>
        </w:rPr>
      </w:pPr>
      <w:r>
        <w:rPr>
          <w:sz w:val="24"/>
          <w:lang w:val="kk-KZ"/>
        </w:rPr>
        <w:t>Ғылыми әдебиеттерді қолдана отырып мына сұрақтарды талдау:</w:t>
      </w:r>
    </w:p>
    <w:p w:rsidR="00E44B1F" w:rsidRPr="00E4454C" w:rsidRDefault="00E44B1F" w:rsidP="00E44B1F">
      <w:pPr>
        <w:rPr>
          <w:sz w:val="24"/>
          <w:szCs w:val="24"/>
          <w:lang w:val="kk-KZ"/>
        </w:rPr>
      </w:pPr>
    </w:p>
    <w:p w:rsidR="00E44B1F" w:rsidRPr="005F751E" w:rsidRDefault="00E44B1F" w:rsidP="00E44B1F">
      <w:pPr>
        <w:jc w:val="both"/>
        <w:rPr>
          <w:sz w:val="24"/>
          <w:szCs w:val="24"/>
          <w:lang w:val="kk-KZ"/>
        </w:rPr>
      </w:pPr>
      <w:r w:rsidRPr="005F751E">
        <w:rPr>
          <w:b/>
          <w:sz w:val="24"/>
          <w:szCs w:val="24"/>
          <w:lang w:val="kk-KZ"/>
        </w:rPr>
        <w:t xml:space="preserve">№ 1 тапсырма. </w:t>
      </w:r>
      <w:r w:rsidRPr="005F751E">
        <w:rPr>
          <w:sz w:val="24"/>
          <w:szCs w:val="24"/>
          <w:lang w:val="kk-KZ"/>
        </w:rPr>
        <w:t>Қазіргі замандағы жерге орналастыру жүйесіне сәйкес ЛБЕЖ-ді ұйымдастырудың негізгі ұстанымдарын айтып, шолу</w:t>
      </w:r>
      <w:r>
        <w:rPr>
          <w:sz w:val="24"/>
          <w:szCs w:val="24"/>
          <w:lang w:val="kk-KZ"/>
        </w:rPr>
        <w:t xml:space="preserve"> </w:t>
      </w:r>
      <w:r w:rsidRPr="005F751E">
        <w:rPr>
          <w:sz w:val="24"/>
          <w:szCs w:val="24"/>
          <w:lang w:val="kk-KZ"/>
        </w:rPr>
        <w:t>жасаңыз.</w:t>
      </w:r>
    </w:p>
    <w:p w:rsidR="00E44B1F" w:rsidRPr="005F751E" w:rsidRDefault="00E44B1F" w:rsidP="00E44B1F">
      <w:pPr>
        <w:jc w:val="both"/>
        <w:rPr>
          <w:sz w:val="24"/>
          <w:szCs w:val="24"/>
          <w:lang w:val="kk-KZ"/>
        </w:rPr>
      </w:pPr>
      <w:r w:rsidRPr="005F751E">
        <w:rPr>
          <w:b/>
          <w:sz w:val="24"/>
          <w:szCs w:val="24"/>
          <w:lang w:val="kk-KZ"/>
        </w:rPr>
        <w:t xml:space="preserve"> №  2 тапсырма.</w:t>
      </w:r>
      <w:r w:rsidRPr="005F751E">
        <w:rPr>
          <w:sz w:val="24"/>
          <w:szCs w:val="24"/>
          <w:lang w:val="kk-KZ"/>
        </w:rPr>
        <w:t xml:space="preserve"> . Қазақстандағы мемлекеттік жерге орналастыру жағдайына шолу жасап, бағасын бер.</w:t>
      </w:r>
    </w:p>
    <w:p w:rsidR="00E44B1F" w:rsidRPr="005F751E" w:rsidRDefault="00E44B1F" w:rsidP="00E44B1F">
      <w:pPr>
        <w:jc w:val="both"/>
        <w:rPr>
          <w:sz w:val="24"/>
          <w:szCs w:val="24"/>
          <w:lang w:val="kk-KZ"/>
        </w:rPr>
      </w:pPr>
      <w:r w:rsidRPr="005F751E">
        <w:rPr>
          <w:b/>
          <w:sz w:val="24"/>
          <w:szCs w:val="24"/>
          <w:lang w:val="kk-KZ"/>
        </w:rPr>
        <w:t xml:space="preserve">№  3 тапсырма.  </w:t>
      </w:r>
      <w:r w:rsidRPr="005F751E">
        <w:rPr>
          <w:sz w:val="24"/>
          <w:szCs w:val="24"/>
          <w:lang w:val="kk-KZ"/>
        </w:rPr>
        <w:t>Ландшафттық-экология негізінде жерді пайдалану жүйесін реттеудің жүйесін талдап, міндеттерін анықтап беріңіз.</w:t>
      </w:r>
    </w:p>
    <w:p w:rsidR="00E44B1F" w:rsidRPr="005F751E" w:rsidRDefault="00E44B1F" w:rsidP="00E44B1F">
      <w:pPr>
        <w:jc w:val="both"/>
        <w:rPr>
          <w:sz w:val="24"/>
          <w:szCs w:val="24"/>
          <w:lang w:val="kk-KZ"/>
        </w:rPr>
      </w:pPr>
      <w:r w:rsidRPr="005F751E">
        <w:rPr>
          <w:sz w:val="24"/>
          <w:szCs w:val="24"/>
          <w:lang w:val="kk-KZ"/>
        </w:rPr>
        <w:t xml:space="preserve"> </w:t>
      </w:r>
      <w:r w:rsidRPr="005F751E">
        <w:rPr>
          <w:b/>
          <w:sz w:val="24"/>
          <w:szCs w:val="24"/>
          <w:lang w:val="kk-KZ"/>
        </w:rPr>
        <w:t xml:space="preserve">№  4 тапсырма.  </w:t>
      </w:r>
      <w:r w:rsidRPr="005F751E">
        <w:rPr>
          <w:sz w:val="24"/>
          <w:szCs w:val="24"/>
          <w:lang w:val="kk-KZ"/>
        </w:rPr>
        <w:t xml:space="preserve">Табиғатты қорғауды бағалауда және жерге орналастыруды ұйымдастыруда агроландшафттарды жобалап, қалыптастыруды ұйымдастырудың ерекшеліктерін баяндаңыз. </w:t>
      </w:r>
    </w:p>
    <w:p w:rsidR="00E44B1F" w:rsidRPr="00E4454C" w:rsidRDefault="00E44B1F" w:rsidP="00E44B1F">
      <w:pPr>
        <w:jc w:val="both"/>
        <w:rPr>
          <w:sz w:val="24"/>
          <w:szCs w:val="24"/>
          <w:lang w:val="kk-KZ"/>
        </w:rPr>
      </w:pPr>
    </w:p>
    <w:p w:rsidR="00E44B1F" w:rsidRPr="00E84DCD" w:rsidRDefault="00E44B1F" w:rsidP="00E44B1F">
      <w:pPr>
        <w:ind w:right="-5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Негізгі әдебиеттер</w:t>
      </w:r>
      <w:r w:rsidRPr="00E84DCD">
        <w:rPr>
          <w:b/>
          <w:sz w:val="24"/>
          <w:szCs w:val="24"/>
        </w:rPr>
        <w:t xml:space="preserve">: </w:t>
      </w:r>
    </w:p>
    <w:p w:rsidR="00E44B1F" w:rsidRPr="00E84DCD" w:rsidRDefault="00E44B1F" w:rsidP="00E44B1F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E84DCD">
        <w:rPr>
          <w:sz w:val="24"/>
          <w:szCs w:val="24"/>
        </w:rPr>
        <w:t xml:space="preserve">Кирюшин В.И. </w:t>
      </w:r>
      <w:proofErr w:type="spellStart"/>
      <w:r w:rsidRPr="00E84DCD">
        <w:rPr>
          <w:sz w:val="24"/>
          <w:szCs w:val="24"/>
        </w:rPr>
        <w:t>Экологизация</w:t>
      </w:r>
      <w:proofErr w:type="spellEnd"/>
      <w:r w:rsidRPr="00E84DCD">
        <w:rPr>
          <w:sz w:val="24"/>
          <w:szCs w:val="24"/>
        </w:rPr>
        <w:t xml:space="preserve"> земледелия и технологическая политика – М.: МСХА, 2000, 413 с.</w:t>
      </w:r>
    </w:p>
    <w:p w:rsidR="00E44B1F" w:rsidRPr="00E84DCD" w:rsidRDefault="00E44B1F" w:rsidP="00E44B1F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E84DCD">
        <w:rPr>
          <w:sz w:val="24"/>
          <w:szCs w:val="24"/>
        </w:rPr>
        <w:t xml:space="preserve">Кирюшин В.И. Понятия природных ландшафтов и </w:t>
      </w:r>
      <w:proofErr w:type="spellStart"/>
      <w:r w:rsidRPr="00E84DCD">
        <w:rPr>
          <w:sz w:val="24"/>
          <w:szCs w:val="24"/>
        </w:rPr>
        <w:t>агроландшафтов</w:t>
      </w:r>
      <w:proofErr w:type="spellEnd"/>
      <w:r w:rsidRPr="00E84DCD">
        <w:rPr>
          <w:sz w:val="24"/>
          <w:szCs w:val="24"/>
        </w:rPr>
        <w:t>, их устойчивости и экологической ёмкости/ Земледелие на рубеже ХХ</w:t>
      </w:r>
      <w:r w:rsidRPr="00E84DCD">
        <w:rPr>
          <w:sz w:val="24"/>
          <w:szCs w:val="24"/>
          <w:lang w:val="en-US"/>
        </w:rPr>
        <w:t>I</w:t>
      </w:r>
      <w:r w:rsidRPr="00E84DCD">
        <w:rPr>
          <w:sz w:val="24"/>
          <w:szCs w:val="24"/>
        </w:rPr>
        <w:t xml:space="preserve"> века. Сборник докладов Международной научной конференции. – М.: Изд-во МСХА, 2003, с. 53 – 85.</w:t>
      </w:r>
    </w:p>
    <w:p w:rsidR="00E44B1F" w:rsidRPr="00E84DCD" w:rsidRDefault="00E44B1F" w:rsidP="00E44B1F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E84DCD">
        <w:rPr>
          <w:sz w:val="24"/>
          <w:szCs w:val="24"/>
        </w:rPr>
        <w:t xml:space="preserve">Кирюшин В.И. Точные </w:t>
      </w:r>
      <w:proofErr w:type="spellStart"/>
      <w:r w:rsidRPr="00E84DCD">
        <w:rPr>
          <w:sz w:val="24"/>
          <w:szCs w:val="24"/>
        </w:rPr>
        <w:t>агротехнологии</w:t>
      </w:r>
      <w:proofErr w:type="spellEnd"/>
      <w:r w:rsidRPr="00E84DCD">
        <w:rPr>
          <w:sz w:val="24"/>
          <w:szCs w:val="24"/>
        </w:rPr>
        <w:t xml:space="preserve"> как высшая форма интенсификации адаптивно-ландшафтного земледелия – Земледелие, №6, 2004, с. 16 – 21. </w:t>
      </w:r>
    </w:p>
    <w:p w:rsidR="00E44B1F" w:rsidRPr="00E84DCD" w:rsidRDefault="00E44B1F" w:rsidP="00E44B1F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E84DCD">
        <w:rPr>
          <w:sz w:val="24"/>
          <w:szCs w:val="24"/>
        </w:rPr>
        <w:t xml:space="preserve">Кирюшин В.И., Власенко А.Н., </w:t>
      </w:r>
      <w:proofErr w:type="spellStart"/>
      <w:r w:rsidRPr="00E84DCD">
        <w:rPr>
          <w:sz w:val="24"/>
          <w:szCs w:val="24"/>
        </w:rPr>
        <w:t>Чулкина</w:t>
      </w:r>
      <w:proofErr w:type="spellEnd"/>
      <w:r w:rsidRPr="00E84DCD">
        <w:rPr>
          <w:sz w:val="24"/>
          <w:szCs w:val="24"/>
        </w:rPr>
        <w:t xml:space="preserve"> В.А. Яровая пшеница: интенсивные технологии – Новосибирск, 1988, 158 с.</w:t>
      </w:r>
    </w:p>
    <w:p w:rsidR="00E44B1F" w:rsidRPr="00E84DCD" w:rsidRDefault="00E44B1F" w:rsidP="00E44B1F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E84DCD">
        <w:rPr>
          <w:sz w:val="24"/>
          <w:szCs w:val="24"/>
        </w:rPr>
        <w:t xml:space="preserve">Кирюшин В.И., Власенко А.Н., Иодко </w:t>
      </w:r>
      <w:proofErr w:type="gramStart"/>
      <w:r w:rsidRPr="00E84DCD">
        <w:rPr>
          <w:sz w:val="24"/>
          <w:szCs w:val="24"/>
        </w:rPr>
        <w:t>Л.Н..</w:t>
      </w:r>
      <w:proofErr w:type="gramEnd"/>
      <w:r w:rsidRPr="00E84DCD">
        <w:rPr>
          <w:sz w:val="24"/>
          <w:szCs w:val="24"/>
        </w:rPr>
        <w:t xml:space="preserve"> Влияние различных способов обработки на плодородие выщелоченных чернозёмов </w:t>
      </w:r>
      <w:proofErr w:type="spellStart"/>
      <w:r w:rsidRPr="00E84DCD">
        <w:rPr>
          <w:sz w:val="24"/>
          <w:szCs w:val="24"/>
        </w:rPr>
        <w:t>Приобья</w:t>
      </w:r>
      <w:proofErr w:type="spellEnd"/>
      <w:r w:rsidRPr="00E84DCD">
        <w:rPr>
          <w:sz w:val="24"/>
          <w:szCs w:val="24"/>
        </w:rPr>
        <w:t>/ Почвоведение, 1991, №3, с. 97 – 105.</w:t>
      </w:r>
    </w:p>
    <w:p w:rsidR="00E44B1F" w:rsidRPr="00E84DCD" w:rsidRDefault="00E44B1F" w:rsidP="00E44B1F">
      <w:pPr>
        <w:ind w:right="-5" w:firstLine="540"/>
        <w:jc w:val="both"/>
        <w:rPr>
          <w:b/>
          <w:sz w:val="24"/>
          <w:szCs w:val="24"/>
        </w:rPr>
      </w:pPr>
    </w:p>
    <w:p w:rsidR="00E44B1F" w:rsidRPr="00CC3849" w:rsidRDefault="00E44B1F" w:rsidP="00E44B1F">
      <w:pPr>
        <w:ind w:right="-5" w:firstLine="540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Қосымша әдебиеттер</w:t>
      </w:r>
      <w:r w:rsidRPr="00CC3849">
        <w:rPr>
          <w:b/>
          <w:sz w:val="24"/>
          <w:szCs w:val="24"/>
        </w:rPr>
        <w:t>:</w:t>
      </w:r>
      <w:r w:rsidRPr="00CC3849">
        <w:rPr>
          <w:sz w:val="24"/>
          <w:szCs w:val="24"/>
          <w:lang w:val="kk-KZ"/>
        </w:rPr>
        <w:t xml:space="preserve"> </w:t>
      </w:r>
    </w:p>
    <w:p w:rsidR="00E44B1F" w:rsidRPr="00CC3849" w:rsidRDefault="00E44B1F" w:rsidP="00E44B1F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>1.Айтпаева, А. А. Эффективное орошаемое земледелие - основа успешного развития регионального АПК [Электронный ресурс</w:t>
      </w:r>
      <w:proofErr w:type="gramStart"/>
      <w:r w:rsidRPr="00CC3849">
        <w:rPr>
          <w:sz w:val="24"/>
          <w:szCs w:val="24"/>
        </w:rPr>
        <w:t>] :</w:t>
      </w:r>
      <w:proofErr w:type="gramEnd"/>
      <w:r w:rsidRPr="00CC3849">
        <w:rPr>
          <w:sz w:val="24"/>
          <w:szCs w:val="24"/>
        </w:rPr>
        <w:t xml:space="preserve"> монография. - </w:t>
      </w:r>
      <w:proofErr w:type="gramStart"/>
      <w:r w:rsidRPr="00CC3849">
        <w:rPr>
          <w:sz w:val="24"/>
          <w:szCs w:val="24"/>
        </w:rPr>
        <w:t>Астрахань :</w:t>
      </w:r>
      <w:proofErr w:type="gramEnd"/>
      <w:r w:rsidRPr="00CC3849">
        <w:rPr>
          <w:sz w:val="24"/>
          <w:szCs w:val="24"/>
        </w:rPr>
        <w:t xml:space="preserve"> Астраханский ун-т, 2012. - 155 с.</w:t>
      </w:r>
    </w:p>
    <w:p w:rsidR="00E44B1F" w:rsidRPr="00CC3849" w:rsidRDefault="00E44B1F" w:rsidP="00E44B1F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2.Борисов, А.В. Древнее и средневековое земледелие в Кисловодской котловине: итоги почвенно-археологических </w:t>
      </w:r>
      <w:proofErr w:type="gramStart"/>
      <w:r w:rsidRPr="00CC3849">
        <w:rPr>
          <w:sz w:val="24"/>
          <w:szCs w:val="24"/>
        </w:rPr>
        <w:t>исследований :</w:t>
      </w:r>
      <w:proofErr w:type="gramEnd"/>
      <w:r w:rsidRPr="00CC3849">
        <w:rPr>
          <w:sz w:val="24"/>
          <w:szCs w:val="24"/>
        </w:rPr>
        <w:t xml:space="preserve"> [</w:t>
      </w:r>
      <w:proofErr w:type="spellStart"/>
      <w:r w:rsidRPr="00CC3849">
        <w:rPr>
          <w:sz w:val="24"/>
          <w:szCs w:val="24"/>
        </w:rPr>
        <w:t>моногр</w:t>
      </w:r>
      <w:proofErr w:type="spellEnd"/>
      <w:r w:rsidRPr="00CC3849">
        <w:rPr>
          <w:sz w:val="24"/>
          <w:szCs w:val="24"/>
        </w:rPr>
        <w:t xml:space="preserve">.] / отв. ред. Г.Е. Афанасьев. - </w:t>
      </w:r>
      <w:proofErr w:type="gramStart"/>
      <w:r w:rsidRPr="00CC3849">
        <w:rPr>
          <w:sz w:val="24"/>
          <w:szCs w:val="24"/>
        </w:rPr>
        <w:t>М. :</w:t>
      </w:r>
      <w:proofErr w:type="gramEnd"/>
      <w:r w:rsidRPr="00CC3849">
        <w:rPr>
          <w:sz w:val="24"/>
          <w:szCs w:val="24"/>
        </w:rPr>
        <w:t xml:space="preserve"> </w:t>
      </w:r>
      <w:proofErr w:type="spellStart"/>
      <w:r w:rsidRPr="00CC3849">
        <w:rPr>
          <w:sz w:val="24"/>
          <w:szCs w:val="24"/>
        </w:rPr>
        <w:t>Таус</w:t>
      </w:r>
      <w:proofErr w:type="spellEnd"/>
      <w:r w:rsidRPr="00CC3849">
        <w:rPr>
          <w:sz w:val="24"/>
          <w:szCs w:val="24"/>
        </w:rPr>
        <w:t xml:space="preserve">, 2013. - 272 с. - (Ин-т физ.-хим. и биол. </w:t>
      </w:r>
      <w:proofErr w:type="spellStart"/>
      <w:r w:rsidRPr="00CC3849">
        <w:rPr>
          <w:sz w:val="24"/>
          <w:szCs w:val="24"/>
        </w:rPr>
        <w:t>пробл</w:t>
      </w:r>
      <w:proofErr w:type="spellEnd"/>
      <w:r w:rsidRPr="00CC3849">
        <w:rPr>
          <w:sz w:val="24"/>
          <w:szCs w:val="24"/>
        </w:rPr>
        <w:t>. почвоведения РАН. Ин-т археологии РАН).</w:t>
      </w:r>
    </w:p>
    <w:p w:rsidR="00E44B1F" w:rsidRPr="00CC3849" w:rsidRDefault="00E44B1F" w:rsidP="00E44B1F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3. Васильев И.П., </w:t>
      </w:r>
      <w:proofErr w:type="spellStart"/>
      <w:r w:rsidRPr="00CC3849">
        <w:rPr>
          <w:sz w:val="24"/>
          <w:szCs w:val="24"/>
        </w:rPr>
        <w:t>Туликов</w:t>
      </w:r>
      <w:proofErr w:type="spellEnd"/>
      <w:r w:rsidRPr="00CC3849">
        <w:rPr>
          <w:sz w:val="24"/>
          <w:szCs w:val="24"/>
        </w:rPr>
        <w:t xml:space="preserve"> А.М., </w:t>
      </w:r>
      <w:proofErr w:type="spellStart"/>
      <w:r w:rsidRPr="00CC3849">
        <w:rPr>
          <w:sz w:val="24"/>
          <w:szCs w:val="24"/>
        </w:rPr>
        <w:t>Баздырев</w:t>
      </w:r>
      <w:proofErr w:type="spellEnd"/>
      <w:r w:rsidRPr="00CC3849">
        <w:rPr>
          <w:sz w:val="24"/>
          <w:szCs w:val="24"/>
        </w:rPr>
        <w:t xml:space="preserve"> Г.И. Практикум по земледелию: доп. М-</w:t>
      </w:r>
      <w:proofErr w:type="spellStart"/>
      <w:r w:rsidRPr="00CC3849">
        <w:rPr>
          <w:sz w:val="24"/>
          <w:szCs w:val="24"/>
        </w:rPr>
        <w:t>вом</w:t>
      </w:r>
      <w:proofErr w:type="spellEnd"/>
      <w:r w:rsidRPr="00CC3849">
        <w:rPr>
          <w:sz w:val="24"/>
          <w:szCs w:val="24"/>
        </w:rPr>
        <w:t xml:space="preserve"> с/х РФ в качестве </w:t>
      </w:r>
      <w:proofErr w:type="spellStart"/>
      <w:proofErr w:type="gramStart"/>
      <w:r w:rsidRPr="00CC3849">
        <w:rPr>
          <w:sz w:val="24"/>
          <w:szCs w:val="24"/>
        </w:rPr>
        <w:t>учеб.пособ</w:t>
      </w:r>
      <w:proofErr w:type="spellEnd"/>
      <w:proofErr w:type="gramEnd"/>
      <w:r w:rsidRPr="00CC3849">
        <w:rPr>
          <w:sz w:val="24"/>
          <w:szCs w:val="24"/>
        </w:rPr>
        <w:t xml:space="preserve">. для вузов... по агрономическим специальностям. - М.: </w:t>
      </w:r>
      <w:proofErr w:type="spellStart"/>
      <w:r w:rsidRPr="00CC3849">
        <w:rPr>
          <w:sz w:val="24"/>
          <w:szCs w:val="24"/>
        </w:rPr>
        <w:t>КолосС</w:t>
      </w:r>
      <w:proofErr w:type="spellEnd"/>
      <w:r w:rsidRPr="00CC3849">
        <w:rPr>
          <w:sz w:val="24"/>
          <w:szCs w:val="24"/>
        </w:rPr>
        <w:t>, 2005. - 424 с. - (учебники и учебные пособия для вузов).</w:t>
      </w:r>
    </w:p>
    <w:p w:rsidR="00625282" w:rsidRDefault="00625282"/>
    <w:sectPr w:rsidR="0062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C8A"/>
    <w:multiLevelType w:val="hybridMultilevel"/>
    <w:tmpl w:val="DEB2D0AE"/>
    <w:lvl w:ilvl="0" w:tplc="2E34FD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1F"/>
    <w:rsid w:val="00336AE7"/>
    <w:rsid w:val="00625282"/>
    <w:rsid w:val="00E4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D9AF"/>
  <w15:chartTrackingRefBased/>
  <w15:docId w15:val="{0582583D-2D80-4F04-B8D3-F0AF5459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Кенеспаева Лаура</dc:creator>
  <cp:keywords/>
  <dc:description/>
  <cp:lastModifiedBy>STARLINECOMP</cp:lastModifiedBy>
  <cp:revision>2</cp:revision>
  <dcterms:created xsi:type="dcterms:W3CDTF">2016-09-08T10:56:00Z</dcterms:created>
  <dcterms:modified xsi:type="dcterms:W3CDTF">2020-09-08T05:50:00Z</dcterms:modified>
</cp:coreProperties>
</file>